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决定继续有效的省科技厅规范性文件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29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8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651"/>
        <w:gridCol w:w="6267"/>
        <w:gridCol w:w="750"/>
      </w:tblGrid>
      <w:t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鄂科技规〔2019〕1号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湖北省科技成果转化中试研究基地备案管理办法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鄂科技发高〔2020〕22号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省科技厅关于深入推进创新型产业集群发展若干措施的通知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鄂科技发重〔2020〕30号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省科技厅关于印发《省科技厅关于加快建设高水平新型研发机构的若干意见》的通知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鄂科技通〔2020〕77号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关于印发《湖北省技术转移体系建设实施方案》的通知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5-7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鄂科技规〔2020〕1号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省科技厅关于印发《湖北省星创天地备案管理暂行办法》等规范性文件的通知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湖北省可持续发展实验区管理办法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湖北省科技企业孵化器管理办法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湖北省引智创新示范基地管理办法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1"/>
                <w:szCs w:val="21"/>
                <w:vertAlign w:val="baseline"/>
                <w:lang w:val="en-US" w:eastAsia="zh-CN"/>
              </w:rPr>
              <w:t>包含3个文</w:t>
            </w:r>
            <w:r>
              <w:rPr>
                <w:rFonts w:hint="eastAsia" w:ascii="方正仿宋_GBK" w:hAnsi="仿宋_GB2312" w:eastAsia="方正仿宋_GBK"/>
                <w:sz w:val="22"/>
                <w:szCs w:val="22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鄂科技发政〔2021〕4号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 省财政厅 省教育厅  省卫健委关于持续开展减轻科研人员负担 激发创新活力专项行动的通知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鄂科技规〔2021〕1号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 省财政厅关于印发《湖北省揭榜制科技项目和资金管理暂行办法》的通知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鄂科技规〔2021〕2号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湖北省科技厅关于印发《湖北省科技计划项目管理办法》的通知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0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鄂科技通〔2021〕51号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 省民政厅 省财政厅  武汉海关 国家税务总局湖北省税务局 关于印发《“十四五”期间享受科技创新进口税收政策的科研院所、事业单位性质社会研发机构、转制科研院所、科技类民办非企业社会研发机构名单核定实施办法》的通知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鄂科技发高〔2021〕27号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湖北省科学技术厅等六部门印发《关于促进文化和科技深度融合的实施意见》的通知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鄂科技发基〔2022〕6号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省科技厅关于印发《湖北省实验动物生物安全风险管理指导性意见》的通知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鄂科技通〔2022〕10号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省科技厅关于印发《湖北省创新型产业集群管理办法（试行）》的通知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省科技厅关于印发《湖北省技术创新中心管理暂行办法》的通知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鄂科技规〔2022〕3号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湖北省科技厅 湖北省财政厅关于印发《湖北省科技创新券管理办法（试行）》的通知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鄂科技规〔2022〕4号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关于印发《湖北省基础学科研究中心建设管理试行办法》的通知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鄂科技发重〔2022〕11号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省科技厅印发《关于推进湖北省产业技术创新联合体建设的指导意见（试行）》的通知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鄂科技通〔2022〕21号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 省委宣传部 省经信厅 省财政厅 省广电局 武汉海关 国家税务总局湖北省税务局关于印发《湖北省“十四五”期间支持科普事业发展免税进口资格核定办法》的通知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鄂科技规〔2022〕5号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关于印发《湖北省自然科学基金管理办法》的通知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鄂科技发资〔2022〕18号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 省财政厅关于在科技计划项目中试行经费使用“包干制”管理的通知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鄂科技规〔2022〕6号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省科技厅关于印发《湖北省国际科技合作基地管理办法》的通知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鄂科技发才〔2022〕28号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 省教育厅 省民政厅 省市场监管局关于印发《湖北省科技类校外培训机构设置标准（试行）》和《湖北省科技类校外培训机构审核流程（试行）》的通知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鄂科技规〔2022〕7号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湖北省科技厅关于印发《湖北省重点实验室管理办法》的通知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鄂科技发基〔2022〕30号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湖北省科技厅关于印发《湖北省自然科技资源库管理办法》的通知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鄂科技发基〔2022〕31号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湖北省科技厅关于印发《湖北省野外科学观测研究站管理办法》的通知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鄂科技规〔2022〕8号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湖北省科学技术厅  湖北省卫生健康委员会关于印发《湖北省临床医学研究中心管理办法》的通知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鄂科技发规〔2022〕32号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省科技厅关于印发《湖北省科技厅落实防范和惩治科技统计造假、弄虚作假责任制实施办法》的通知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鄂科技规〔2022〕9号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省科技厅关于印发湖北省新型研发机构备案管理实施方案的通知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决定宣布失效/废止的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省科技厅规范性文件9件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05"/>
        <w:gridCol w:w="5763"/>
        <w:gridCol w:w="599"/>
      </w:tblGrid>
      <w:t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鄂科发财字〔2002〕65号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湖北省实验动物质量检测机构管理办法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鄂科技通〔2011〕124号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湖北省实验动物从业人员培训考核管理办法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鄂科技规〔2013〕2号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suppressAutoHyphens/>
              <w:spacing w:line="240" w:lineRule="exact"/>
              <w:ind w:left="0" w:leftChars="0" w:firstLine="0" w:firstLineChars="0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 省教育厅关于印发《湖北省产业技术研究院建设指导意见》的通知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suppressAutoHyphens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鄂科技规〔2014〕3号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 省教育厅关于印发《促进科技成果转化实施细则》的通知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鄂科技规〔2015〕2号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省科技厅关于印发《湖北省科技成果转化中介服务机构补贴管理办法（试行）》的通知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鄂科技规〔2015〕3号</w:t>
            </w:r>
          </w:p>
        </w:tc>
        <w:tc>
          <w:tcPr>
            <w:tcW w:w="5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关于印发《湖北省实验动物进口登记与出口管理办法》的通知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鄂科技规〔2017〕3号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省科技厅关于印发《湖北省科技企业创业与培育工程升级版实施方案》的通知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鄂科技通〔2020〕55号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省科技厅关于印发《科技金融服务“滴灌行动”方案(2020-2022年)》的通知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鄂科技规〔2020〕1号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湖北省高新技术成果转化项目认定与扶持暂行办法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决定予以修改的省科技厅规范性文件14件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17"/>
        <w:gridCol w:w="5500"/>
        <w:gridCol w:w="883"/>
      </w:tblGrid>
      <w:tr>
        <w:trPr>
          <w:trHeight w:val="643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5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鄂科发成字〔2001〕160号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湖北省科学技术成果登记与统计办法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Calibri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鄂科技发财〔2006〕39号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湖北省实验动物许可证管理办法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鄂科技发计〔2008〕51号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关于湖北省高新技术企业认定工作的实施意见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鄂科技发计〔2006〕6号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湖北省农业科技成果转化资金项目管理暂行办法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鄂科技规〔2014〕2号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省科技厅关于印发《湖北省科学技术奖励办法实施细则》的通知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exact"/>
        </w:trPr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Calibri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鄂科技规〔2019〕1号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湖北省乡村振兴科技创新示范基地建设实施方案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9" w:hRule="exac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7-14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鄂科技规〔2020〕1号</w:t>
            </w:r>
          </w:p>
        </w:tc>
        <w:tc>
          <w:tcPr>
            <w:tcW w:w="5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省科技厅关于印发《湖北省星创天地备案管理暂行办法》等规范性文件的通知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湖北省星创天地备案管理暂行办法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湖北省科技特派员管理暂行办法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湖北省农业科技园区管理办法（试行）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湖北省省级科技计划项目监督与评估管理办法（试行）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湖北省科技计划（专项、基金）项目验收工作规程（试行）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湖北省科技计划项目评审专家管理办法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湖北省科技计划（专项、基金）项目验收管理办法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方正仿宋_GBK" w:hAnsi="仿宋" w:eastAsia="方正仿宋_GBK" w:cs="方正小标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  <w:lang w:eastAsia="zh-CN"/>
              </w:rPr>
              <w:t>湖北省众</w:t>
            </w:r>
            <w:r>
              <w:rPr>
                <w:rFonts w:hint="eastAsia" w:ascii="方正仿宋_GBK" w:hAnsi="仿宋" w:eastAsia="方正仿宋_GBK" w:cs="方正小标宋简体"/>
                <w:sz w:val="24"/>
                <w:szCs w:val="24"/>
              </w:rPr>
              <w:t>创空间管理办法（试行）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vertAlign w:val="baseline"/>
                <w:lang w:val="en-US" w:eastAsia="zh-CN"/>
              </w:rPr>
              <w:t>包含8个文件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Liberation Sans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Noto Sans CJK SC Regular">
    <w:altName w:val="苹方-简"/>
    <w:panose1 w:val="020B0500000000000000"/>
    <w:charset w:val="00"/>
    <w:family w:val="auto"/>
    <w:pitch w:val="default"/>
    <w:sig w:usb0="30000003" w:usb1="2BDF3C10" w:usb2="00000016" w:usb3="00000000" w:csb0="602E0107" w:csb1="00000000"/>
  </w:font>
  <w:font w:name="方正小标宋_GBK">
    <w:altName w:val="汉仪书宋二KW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FDA80"/>
    <w:rsid w:val="29FA543D"/>
    <w:rsid w:val="3FDD1703"/>
    <w:rsid w:val="54DFF5C5"/>
    <w:rsid w:val="573B887B"/>
    <w:rsid w:val="5FDE5460"/>
    <w:rsid w:val="6DABFA20"/>
    <w:rsid w:val="6E67D971"/>
    <w:rsid w:val="71FBA3BF"/>
    <w:rsid w:val="777F3CD8"/>
    <w:rsid w:val="77FBDFC8"/>
    <w:rsid w:val="7B7E5D5B"/>
    <w:rsid w:val="7EFF7BF8"/>
    <w:rsid w:val="7FE3BD70"/>
    <w:rsid w:val="7FE76323"/>
    <w:rsid w:val="BFDD4EDF"/>
    <w:rsid w:val="C2F6A3C9"/>
    <w:rsid w:val="C79BCE6E"/>
    <w:rsid w:val="CFCDA57E"/>
    <w:rsid w:val="D389D27E"/>
    <w:rsid w:val="DBF7925E"/>
    <w:rsid w:val="EBFFC022"/>
    <w:rsid w:val="EEFA1571"/>
    <w:rsid w:val="F5EC30F0"/>
    <w:rsid w:val="FBEAE09E"/>
    <w:rsid w:val="FCF7886A"/>
    <w:rsid w:val="FDF62C3B"/>
    <w:rsid w:val="FDFF5C5D"/>
    <w:rsid w:val="FEF71D3C"/>
    <w:rsid w:val="FFF8FFF4"/>
    <w:rsid w:val="FFFBC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List"/>
    <w:basedOn w:val="2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2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24.3333333333333</TotalTime>
  <ScaleCrop>false</ScaleCrop>
  <LinksUpToDate>false</LinksUpToDate>
  <Application>WPS Office_4.6.1.7451_F1E327BC-269C-435d-A152-05C5408002CA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thtf</dc:creator>
  <cp:lastModifiedBy>fish</cp:lastModifiedBy>
  <cp:lastPrinted>2023-03-02T15:30:14Z</cp:lastPrinted>
  <dcterms:modified xsi:type="dcterms:W3CDTF">2023-03-02T16:44:56Z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9919A88FAD4D133E086200645D92C340</vt:lpwstr>
  </property>
</Properties>
</file>